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1E" w:rsidRPr="00B2091E" w:rsidRDefault="00B2091E" w:rsidP="00B2091E">
      <w:pPr>
        <w:pBdr>
          <w:bottom w:val="single" w:sz="18" w:space="1" w:color="C81919"/>
        </w:pBdr>
        <w:shd w:val="clear" w:color="auto" w:fill="FFFFFF"/>
        <w:spacing w:after="60" w:line="348" w:lineRule="atLeast"/>
        <w:outlineLvl w:val="2"/>
        <w:rPr>
          <w:rFonts w:ascii="Helvetica" w:eastAsia="Times New Roman" w:hAnsi="Helvetica" w:cs="Helvetica"/>
          <w:b/>
          <w:bCs/>
          <w:color w:val="333436"/>
          <w:sz w:val="28"/>
          <w:szCs w:val="28"/>
        </w:rPr>
      </w:pPr>
      <w:r w:rsidRPr="00B2091E">
        <w:rPr>
          <w:rFonts w:ascii="Helvetica" w:eastAsia="Times New Roman" w:hAnsi="Helvetica" w:cs="Helvetica"/>
          <w:b/>
          <w:bCs/>
          <w:color w:val="333436"/>
          <w:sz w:val="28"/>
          <w:szCs w:val="28"/>
        </w:rPr>
        <w:t>Пропаганда донорства крови</w:t>
      </w:r>
    </w:p>
    <w:p w:rsidR="00B2091E" w:rsidRPr="00B2091E" w:rsidRDefault="00B2091E" w:rsidP="00B2091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                                Четыре ведущих международных агентства определяют политику и направления развития донорского движения в мире: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I. Всемирная организация здравоохранения;</w:t>
      </w:r>
      <w:r w:rsidRPr="00B2091E">
        <w:rPr>
          <w:rFonts w:ascii="Helvetica" w:eastAsia="Times New Roman" w:hAnsi="Helvetica" w:cs="Helvetica"/>
          <w:noProof/>
          <w:color w:val="868991"/>
          <w:sz w:val="28"/>
          <w:szCs w:val="28"/>
        </w:rPr>
        <w:drawing>
          <wp:inline distT="0" distB="0" distL="0" distR="0">
            <wp:extent cx="3200400" cy="967740"/>
            <wp:effectExtent l="19050" t="0" r="0" b="0"/>
            <wp:docPr id="1" name="Рисунок 1" descr="Донорство_М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норство_М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II. Международная Федерация обществ Красного Креста и Красного Полумесяца;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III. Международное общество по переливанию крови;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IV. Международная федерация донорских организаций.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Донорское движение</w:t>
      </w: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охватывает всех, кому небезразлична судьба окружающих, тех, кто стремится спасать жизни, сдавая собственную кровь, тех, кто тратит время и силы на организацию Дней донора, тех, кто рассказывает о донорстве своим друзьям и близким, тех, кто понимает, что добровольно и безвозмездно делиться кровью с другими – правильное решение.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Присоединяйся к донорскому движению!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Помните, что донорство крови не вредит!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Человеческий организм имеет природные регулирующие механизмы, которые компенсируют должное количество 450 мл. крови.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</w:t>
      </w:r>
    </w:p>
    <w:p w:rsidR="00B2091E" w:rsidRPr="00B2091E" w:rsidRDefault="00B2091E" w:rsidP="00B209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ДОНОРСТВО КРОВИ ПОЛЕЗНО ДЛЯ ЗДОРОВЬЯ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Донорство крови и её компонентов это одна из составных частей здорового образа жизни. Каждая процедура дачи крови (компонентов) это процесс «ОМОЛОЖЕНИЯ КРОВИ».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b/>
          <w:bCs/>
          <w:i/>
          <w:iCs/>
          <w:color w:val="868991"/>
          <w:sz w:val="28"/>
          <w:szCs w:val="28"/>
          <w:u w:val="single"/>
        </w:rPr>
        <w:t>Систематическое донорство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снижает риск инфаркта миокарда в пять раз (по данным норвежских ученых)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увеличивает продолжительность жизни человека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b/>
          <w:bCs/>
          <w:i/>
          <w:iCs/>
          <w:color w:val="868991"/>
          <w:sz w:val="28"/>
          <w:szCs w:val="28"/>
          <w:u w:val="single"/>
        </w:rPr>
        <w:t>Каждая кроводача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улучшает обмен веществ в организме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стимулирует кроветворную систему (происходит неспецифическая реакция организма на кроводачу – интенсивно начинают вырабатываться эритроциты)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lastRenderedPageBreak/>
        <w:t>   • повышение устойчивости организма к кровопотере при авариях, несчастных случаях, ожогах, тяжелых операциях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noProof/>
          <w:color w:val="868991"/>
          <w:sz w:val="28"/>
          <w:szCs w:val="28"/>
        </w:rPr>
        <w:drawing>
          <wp:inline distT="0" distB="0" distL="0" distR="0">
            <wp:extent cx="2697480" cy="2011680"/>
            <wp:effectExtent l="19050" t="0" r="7620" b="0"/>
            <wp:docPr id="2" name="Рисунок 2" descr="Донорство_МГО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норство_МГО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ДОНОРСКАЯ КРОВЬ ЖИЗНЕННО НЕОБХОДИМА: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пострадавшим от ожогов и травм;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при проведении сложных операций;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при тяжёлых родах;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а больным гемофилией или анемией - для поддержания жизни;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кровь является жизненно необходимой для онкологических больных при химиотерапии;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  • кровь необходима для производства ряда лекарственных препаратов.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Ежегодно в России в переливании крови нуждаются 1,5 миллиона человек.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В клиниках, где проводятся операции на сердце, на одно лечебное место необходимо 12-15 литров в год!</w:t>
      </w:r>
    </w:p>
    <w:p w:rsidR="00B2091E" w:rsidRPr="00B2091E" w:rsidRDefault="00B2091E" w:rsidP="00B20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68991"/>
          <w:sz w:val="28"/>
          <w:szCs w:val="28"/>
        </w:rPr>
      </w:pPr>
      <w:r w:rsidRPr="00B2091E">
        <w:rPr>
          <w:rFonts w:ascii="Helvetica" w:eastAsia="Times New Roman" w:hAnsi="Helvetica" w:cs="Helvetica"/>
          <w:color w:val="868991"/>
          <w:sz w:val="28"/>
          <w:szCs w:val="28"/>
        </w:rPr>
        <w:t> </w:t>
      </w:r>
    </w:p>
    <w:p w:rsidR="00E440FC" w:rsidRPr="00B2091E" w:rsidRDefault="00E440FC">
      <w:pPr>
        <w:rPr>
          <w:sz w:val="28"/>
          <w:szCs w:val="28"/>
        </w:rPr>
      </w:pPr>
    </w:p>
    <w:sectPr w:rsidR="00E440FC" w:rsidRPr="00B2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091E"/>
    <w:rsid w:val="00B2091E"/>
    <w:rsid w:val="00E4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0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9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-date">
    <w:name w:val="post-date"/>
    <w:basedOn w:val="a0"/>
    <w:rsid w:val="00B2091E"/>
  </w:style>
  <w:style w:type="paragraph" w:styleId="a3">
    <w:name w:val="Balloon Text"/>
    <w:basedOn w:val="a"/>
    <w:link w:val="a4"/>
    <w:uiPriority w:val="99"/>
    <w:semiHidden/>
    <w:unhideWhenUsed/>
    <w:rsid w:val="00B2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2021-07-07T05:39:00Z</dcterms:created>
  <dcterms:modified xsi:type="dcterms:W3CDTF">2021-07-07T05:42:00Z</dcterms:modified>
</cp:coreProperties>
</file>