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9B" w:rsidRPr="00057F9B" w:rsidRDefault="00057F9B">
      <w:pPr>
        <w:rPr>
          <w:color w:val="565656"/>
          <w:sz w:val="36"/>
          <w:szCs w:val="36"/>
          <w:highlight w:val="yellow"/>
          <w:shd w:val="clear" w:color="auto" w:fill="E8E9EE"/>
        </w:rPr>
      </w:pPr>
      <w:r w:rsidRPr="00057F9B">
        <w:rPr>
          <w:color w:val="565656"/>
          <w:sz w:val="36"/>
          <w:szCs w:val="36"/>
          <w:highlight w:val="yellow"/>
          <w:shd w:val="clear" w:color="auto" w:fill="E8E9EE"/>
        </w:rPr>
        <w:t>ПРАВОВОЕ РЕГУЛИРОВАНИЕ И ОПРЕДЕЛЕНИЕ НАХОДОК</w:t>
      </w:r>
    </w:p>
    <w:p w:rsidR="0055714B" w:rsidRDefault="00057F9B">
      <w:r w:rsidRPr="00057F9B">
        <w:rPr>
          <w:color w:val="565656"/>
          <w:sz w:val="19"/>
          <w:szCs w:val="19"/>
          <w:highlight w:val="yellow"/>
          <w:shd w:val="clear" w:color="auto" w:fill="E8E9EE"/>
        </w:rPr>
        <w:t xml:space="preserve"> </w:t>
      </w:r>
      <w:r w:rsidRPr="00057F9B">
        <w:rPr>
          <w:color w:val="565656"/>
          <w:sz w:val="36"/>
          <w:szCs w:val="36"/>
          <w:highlight w:val="yellow"/>
          <w:shd w:val="clear" w:color="auto" w:fill="E8E9EE"/>
        </w:rPr>
        <w:t xml:space="preserve">Вопросы права собственности, в подавляющем своём большинстве, регулируются положениями Гражданского кодекса, и находки не являются исключением. Порядок обращения с найденными вещами, а также защиты права собственности на них, регулируется положениями ст. 227-229 ГК РФ. Также, Гражданский кодекс обеспечивает и законодательное регулирование других сходных прав, например – права на безнадзорных животных, либо же права собственности на клады. Понятие находки, регламентированное законодательно, определяет её как принадлежащую кому-либо вещь, найденную третьим лицом. При этом факт бытия таковой вещи чьей-либо собственностью должен присутствовать в обязательном порядке. Установление факта таковой принадлежности может являться правом как самого нашедшего, так и правоохранительных органов, однако в их обязанности таковые действия не входят. Обратите внимание Следует различать находку и клад. Так, кладами являются, в первую очередь, именно материальные ценности, а не просто любые вещи, а во вторую очередь таковые предметы, установление права владения которыми в целом не представляется возможным. ЧТО ДЕЛАТЬ С НАЙДЕННОЙ ВЕЩЬЮ ПО ЗАКОНУ В соответствии с положениями ст. 227 ГК РФ, при находке какой-либо утерянной вещи, нашедшее её лицо в обязательном порядке должно уведомить о таковой находке либо собственника данной вещи, либо сотрудников полиции, если установить собственника не </w:t>
      </w:r>
      <w:r w:rsidRPr="00057F9B">
        <w:rPr>
          <w:color w:val="565656"/>
          <w:sz w:val="36"/>
          <w:szCs w:val="36"/>
          <w:highlight w:val="yellow"/>
          <w:shd w:val="clear" w:color="auto" w:fill="E8E9EE"/>
        </w:rPr>
        <w:lastRenderedPageBreak/>
        <w:t xml:space="preserve">представляется возможным. После этого найденная вещь может быть оставлена на ответственное хранение как самим нашедшим, так и в отделении полиции. Деятельность специализированных бюро находок не рассматривается российским законодательством, за исключением ремарки в ФЗ №152 «О персональных данных», позволяющей данным службам использовать информацию о нашедшем вещь человеке или её владельце без получения их согласия на таковое использование. В ситуациях, когда вещь была найдена в магазине или просто в принадлежащем третьему лицу помещении, либо на его земельном участке, все права нашедшего полностью передаются таковому лицу. Соответственно, в случае нахождения в таком месте утерянных вещей, достаточно просто обеспечить их передачу законному представителю владельца таковой территории. На этом обязанности нашедшего лица будут закончены. Учитывая, что нашедший обладает правом ответственного хранения найденных вещей, он сам при желании может обеспечить таковое хранение. В таком случае, например, при уведомлении полиции о факте находки, он не обязан оставлять таковую вещь сотрудникам полиции, а может самостоятельно её хранить, уведомив правоохранительные органы лишь о своих контактных данных и месте проживания. Хранение находки может содержать в себе определённые выгоды – начиная от получения оплаты всех связанных с таковым хранением затрат, и заканчивая возможностью получения найденной вещи в полную собственность. В случае, если </w:t>
      </w:r>
      <w:r w:rsidRPr="00057F9B">
        <w:rPr>
          <w:color w:val="565656"/>
          <w:sz w:val="36"/>
          <w:szCs w:val="36"/>
          <w:highlight w:val="yellow"/>
          <w:shd w:val="clear" w:color="auto" w:fill="E8E9EE"/>
        </w:rPr>
        <w:lastRenderedPageBreak/>
        <w:t xml:space="preserve">найденная вещь обладает признаками скоропортящегося товара, нашедший может реализовать её с сохранением всех документов, подтверждающих факт реализации и объем вырученных средств. При появлении владельца находки, он обязан обеспечить выплату ему средств, полученных от реализации за вычетом собственных расходов. Если же лицо, нашедшее чужую вещь, не исполнило требования законодательства, оно может понести за таковые действия ответственность как в соответствии с административным правом, так и в уголовном порядке, в зависимости от обстоятельств своих действий. В частности, данные действия рассматриваются в качестве кражи – квалификация её как уголовного преступления или административного проступка будет зависеть от сопутствующих факторов. ПРАВО СОБСТВЕННОСТИ НА НАХОДКУ: КОМУ ОНА ПРИНАДЛЕЖИТ, ВОЗНАГРАЖДЕНИЕ Учитывая, что найденный предмет являлся ранее чьей-то собственностью, действующее законодательство в полной мере сохраняет право собственности за фактическим первоначальным владельцем таковой вещи. Однако по истечении определённого статьей 228 Гражданского кодекса РФ срока, составляющего шесть месяцев, если законный владелец или его представитель не истребуют возврата таковой находки – она становится собственностью нашедшего, либо государства. Важный факт В случае, если при находке вещь была передана в полицию или органы местного самоуправления, то по истечении шестимесячного срока </w:t>
      </w:r>
      <w:r w:rsidRPr="00057F9B">
        <w:rPr>
          <w:color w:val="565656"/>
          <w:sz w:val="36"/>
          <w:szCs w:val="36"/>
          <w:highlight w:val="yellow"/>
          <w:shd w:val="clear" w:color="auto" w:fill="E8E9EE"/>
        </w:rPr>
        <w:lastRenderedPageBreak/>
        <w:t>таковая вещь поступает в государственную собственность, а нашедшее её лицо не может реализовать свои права. Статья 229 ГК РФ предусматривает право нашедшего лица в случае появления истинного владельца вещи или его представителя, потребовать вознаграждения за таковую находку. Кроме этого, нашедший обладает полным правом требовать от владельца вещи компенсации всех расходов, связанных с поиском владельца, хранением вещи, либо её реализацией в случае скоропортящихся товаров. Размер вознаграждения, в соответствии с законодательством, составляет 20 процентов от стоимости вещи. Исключение составляют случаи, когда находка имеет нематериальную ценность значительно большую, чем реальная, для своего владельца – в таковой ситуации размер вознаграждения устанавливается по достижении соглашения между нашедшим и её собственником. Отказ от выплаты вознаграждения и компенсаций за понесённые в связи с находкой затраты может являться основанием для подачи искового заявления.</w:t>
      </w:r>
      <w:r w:rsidRPr="00057F9B">
        <w:rPr>
          <w:color w:val="565656"/>
          <w:sz w:val="36"/>
          <w:szCs w:val="36"/>
          <w:highlight w:val="yellow"/>
        </w:rPr>
        <w:br/>
      </w:r>
      <w:r w:rsidRPr="00057F9B">
        <w:rPr>
          <w:color w:val="565656"/>
          <w:sz w:val="19"/>
          <w:szCs w:val="19"/>
          <w:highlight w:val="yellow"/>
        </w:rPr>
        <w:br/>
      </w:r>
      <w:r w:rsidRPr="00057F9B">
        <w:rPr>
          <w:color w:val="565656"/>
          <w:sz w:val="19"/>
          <w:szCs w:val="19"/>
          <w:highlight w:val="yellow"/>
          <w:shd w:val="clear" w:color="auto" w:fill="E8E9EE"/>
        </w:rPr>
        <w:t>Источник: </w:t>
      </w:r>
      <w:hyperlink r:id="rId4" w:history="1">
        <w:r w:rsidRPr="00057F9B">
          <w:rPr>
            <w:rStyle w:val="a3"/>
            <w:color w:val="3772FF"/>
            <w:sz w:val="19"/>
            <w:szCs w:val="19"/>
            <w:highlight w:val="yellow"/>
            <w:bdr w:val="none" w:sz="0" w:space="0" w:color="auto" w:frame="1"/>
            <w:shd w:val="clear" w:color="auto" w:fill="E8E9EE"/>
          </w:rPr>
          <w:t>https://pravo.moe/naxodka-zakony-komu-prinadlezhit-najdennaya-veshh/</w:t>
        </w:r>
      </w:hyperlink>
      <w:r w:rsidRPr="00057F9B">
        <w:rPr>
          <w:color w:val="565656"/>
          <w:sz w:val="19"/>
          <w:szCs w:val="19"/>
          <w:highlight w:val="yellow"/>
        </w:rPr>
        <w:br/>
      </w:r>
      <w:r w:rsidRPr="00057F9B">
        <w:rPr>
          <w:color w:val="565656"/>
          <w:sz w:val="19"/>
          <w:szCs w:val="19"/>
          <w:highlight w:val="yellow"/>
          <w:shd w:val="clear" w:color="auto" w:fill="E8E9EE"/>
        </w:rPr>
        <w:t>© Авторство контента на pravo.moe защищено службами Яндекс.Тексты и Google Authorship.</w:t>
      </w:r>
      <w:r w:rsidRPr="00057F9B">
        <w:rPr>
          <w:color w:val="565656"/>
          <w:sz w:val="19"/>
          <w:szCs w:val="19"/>
          <w:highlight w:val="yellow"/>
        </w:rPr>
        <w:br/>
      </w:r>
      <w:r w:rsidRPr="00057F9B">
        <w:rPr>
          <w:color w:val="565656"/>
          <w:sz w:val="19"/>
          <w:szCs w:val="19"/>
          <w:highlight w:val="yellow"/>
          <w:shd w:val="clear" w:color="auto" w:fill="E8E9EE"/>
        </w:rPr>
        <w:t>Поэтому во избежание понижения вашего рейтинга в поисковых системах, ссылка на источник обязательн</w:t>
      </w:r>
      <w:r>
        <w:rPr>
          <w:color w:val="565656"/>
          <w:sz w:val="19"/>
          <w:szCs w:val="19"/>
          <w:shd w:val="clear" w:color="auto" w:fill="E8E9EE"/>
        </w:rPr>
        <w:t>а.</w:t>
      </w:r>
    </w:p>
    <w:sectPr w:rsidR="00557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57F9B"/>
    <w:rsid w:val="00057F9B"/>
    <w:rsid w:val="00557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7F9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moe/naxodka-zakony-komu-prinadlezhit-najdennaya-vesh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837</Words>
  <Characters>4774</Characters>
  <Application>Microsoft Office Word</Application>
  <DocSecurity>0</DocSecurity>
  <Lines>39</Lines>
  <Paragraphs>11</Paragraphs>
  <ScaleCrop>false</ScaleCrop>
  <Company>Microsoft</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2020-11-19T05:25:00Z</dcterms:created>
  <dcterms:modified xsi:type="dcterms:W3CDTF">2020-11-19T05:28:00Z</dcterms:modified>
</cp:coreProperties>
</file>